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AEC" w:rsidRPr="000C2270" w:rsidRDefault="002353ED" w:rsidP="003371DD">
      <w:pPr>
        <w:spacing w:line="280" w:lineRule="exact"/>
        <w:jc w:val="center"/>
        <w:rPr>
          <w:b/>
          <w:bCs/>
        </w:rPr>
      </w:pPr>
      <w:r w:rsidRPr="000C2270">
        <w:rPr>
          <w:rFonts w:hint="eastAsia"/>
          <w:b/>
          <w:bCs/>
          <w:sz w:val="24"/>
          <w:szCs w:val="28"/>
        </w:rPr>
        <w:t>矯正</w:t>
      </w:r>
      <w:r w:rsidR="0008145B">
        <w:rPr>
          <w:rFonts w:hint="eastAsia"/>
          <w:b/>
          <w:bCs/>
          <w:sz w:val="24"/>
          <w:szCs w:val="28"/>
        </w:rPr>
        <w:t>治療</w:t>
      </w:r>
      <w:r w:rsidRPr="000C2270">
        <w:rPr>
          <w:rFonts w:hint="eastAsia"/>
          <w:b/>
          <w:bCs/>
          <w:sz w:val="24"/>
          <w:szCs w:val="28"/>
        </w:rPr>
        <w:t>にかかる同意書</w:t>
      </w:r>
      <w:r w:rsidR="003371DD" w:rsidRPr="000C2270">
        <w:rPr>
          <w:rFonts w:hint="eastAsia"/>
          <w:b/>
          <w:bCs/>
          <w:sz w:val="24"/>
          <w:szCs w:val="28"/>
        </w:rPr>
        <w:t>（〇〇〇デンタルクリニック）</w:t>
      </w:r>
    </w:p>
    <w:p w:rsidR="002353ED" w:rsidRDefault="002353ED" w:rsidP="00F63301">
      <w:pPr>
        <w:spacing w:line="280" w:lineRule="exact"/>
      </w:pPr>
    </w:p>
    <w:p w:rsidR="003371DD" w:rsidRDefault="003371DD" w:rsidP="003371DD">
      <w:pPr>
        <w:pStyle w:val="a3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現在の病状</w:t>
      </w:r>
    </w:p>
    <w:p w:rsidR="003371DD" w:rsidRDefault="003371DD" w:rsidP="003371DD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病名：</w:t>
      </w:r>
    </w:p>
    <w:p w:rsidR="003371DD" w:rsidRDefault="003371DD" w:rsidP="003371DD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主訴：</w:t>
      </w:r>
    </w:p>
    <w:p w:rsidR="003371DD" w:rsidRDefault="003371DD" w:rsidP="003371DD">
      <w:pPr>
        <w:spacing w:line="280" w:lineRule="exact"/>
        <w:rPr>
          <w:rFonts w:hint="eastAsia"/>
        </w:rPr>
      </w:pPr>
    </w:p>
    <w:p w:rsidR="002353ED" w:rsidRDefault="002353ED" w:rsidP="00F63301">
      <w:pPr>
        <w:pStyle w:val="a3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矯正</w:t>
      </w:r>
      <w:r w:rsidR="0008145B">
        <w:rPr>
          <w:rFonts w:hint="eastAsia"/>
        </w:rPr>
        <w:t>治療</w:t>
      </w:r>
      <w:r>
        <w:rPr>
          <w:rFonts w:hint="eastAsia"/>
        </w:rPr>
        <w:t>におけるご協力のお願い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主治医の指示</w:t>
      </w:r>
    </w:p>
    <w:p w:rsidR="002353ED" w:rsidRDefault="002353ED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主治医の指示を守れない場合</w:t>
      </w:r>
      <w:r w:rsidR="005916DD">
        <w:rPr>
          <w:rFonts w:hint="eastAsia"/>
        </w:rPr>
        <w:t>、</w:t>
      </w:r>
      <w:r>
        <w:rPr>
          <w:rFonts w:hint="eastAsia"/>
        </w:rPr>
        <w:t>治療結果</w:t>
      </w:r>
      <w:r w:rsidR="005916DD">
        <w:rPr>
          <w:rFonts w:hint="eastAsia"/>
        </w:rPr>
        <w:t>への影響</w:t>
      </w:r>
      <w:r>
        <w:rPr>
          <w:rFonts w:hint="eastAsia"/>
        </w:rPr>
        <w:t>や治療期間延長が予想されます。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矯正</w:t>
      </w:r>
      <w:r w:rsidR="003D7B0F">
        <w:rPr>
          <w:rFonts w:hint="eastAsia"/>
        </w:rPr>
        <w:t>治療</w:t>
      </w:r>
      <w:r>
        <w:rPr>
          <w:rFonts w:hint="eastAsia"/>
        </w:rPr>
        <w:t>中の飲食</w:t>
      </w:r>
    </w:p>
    <w:p w:rsidR="002353ED" w:rsidRDefault="002353ED" w:rsidP="00F63301">
      <w:pPr>
        <w:spacing w:line="280" w:lineRule="exact"/>
        <w:ind w:left="840"/>
      </w:pPr>
      <w:r>
        <w:rPr>
          <w:rFonts w:hint="eastAsia"/>
        </w:rPr>
        <w:t>治療中は歯が移動するため、通常の飲食に支障が出ます。そのためご自身のお口の状態に合わせた食生活をお願いします。</w:t>
      </w:r>
    </w:p>
    <w:p w:rsidR="003371DD" w:rsidRDefault="003371DD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また矯正治療中はキャラメルなどの粘性の食べ物や、硬い煎餅などは極力避けるようにしてください。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口腔内清掃</w:t>
      </w:r>
    </w:p>
    <w:p w:rsidR="002353ED" w:rsidRDefault="002353ED" w:rsidP="00F63301">
      <w:pPr>
        <w:spacing w:line="280" w:lineRule="exact"/>
        <w:ind w:left="840"/>
      </w:pPr>
      <w:r>
        <w:rPr>
          <w:rFonts w:hint="eastAsia"/>
        </w:rPr>
        <w:t>矯正治療中は口腔内を清潔に保ってください。口腔内の清掃がきちんとできていないと、虫歯・歯肉炎</w:t>
      </w:r>
      <w:r w:rsidR="00F63301">
        <w:rPr>
          <w:rFonts w:hint="eastAsia"/>
        </w:rPr>
        <w:t>・</w:t>
      </w:r>
      <w:r>
        <w:rPr>
          <w:rFonts w:hint="eastAsia"/>
        </w:rPr>
        <w:t>歯周炎などが発生します。</w:t>
      </w:r>
    </w:p>
    <w:p w:rsidR="003371DD" w:rsidRDefault="003371DD" w:rsidP="003371DD">
      <w:pPr>
        <w:spacing w:line="280" w:lineRule="exact"/>
        <w:rPr>
          <w:rFonts w:hint="eastAsia"/>
        </w:rPr>
      </w:pPr>
    </w:p>
    <w:p w:rsidR="002353ED" w:rsidRDefault="002353ED" w:rsidP="00F63301">
      <w:pPr>
        <w:pStyle w:val="a3"/>
        <w:numPr>
          <w:ilvl w:val="0"/>
          <w:numId w:val="2"/>
        </w:numPr>
        <w:spacing w:line="280" w:lineRule="exact"/>
        <w:ind w:leftChars="0"/>
      </w:pPr>
      <w:r>
        <w:rPr>
          <w:rFonts w:hint="eastAsia"/>
        </w:rPr>
        <w:t>矯正</w:t>
      </w:r>
      <w:r w:rsidR="0008145B">
        <w:rPr>
          <w:rFonts w:hint="eastAsia"/>
        </w:rPr>
        <w:t>治療</w:t>
      </w:r>
      <w:r>
        <w:rPr>
          <w:rFonts w:hint="eastAsia"/>
        </w:rPr>
        <w:t>にかかる注意事項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矯正治療計画</w:t>
      </w:r>
    </w:p>
    <w:p w:rsidR="00AA0B38" w:rsidRDefault="00AA0B38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治療</w:t>
      </w:r>
      <w:r w:rsidR="00434815">
        <w:rPr>
          <w:rFonts w:hint="eastAsia"/>
        </w:rPr>
        <w:t>への</w:t>
      </w:r>
      <w:r>
        <w:rPr>
          <w:rFonts w:hint="eastAsia"/>
        </w:rPr>
        <w:t>患者様のご協力が得られない、成長発育</w:t>
      </w:r>
      <w:r w:rsidR="00434815">
        <w:rPr>
          <w:rFonts w:hint="eastAsia"/>
        </w:rPr>
        <w:t>過程</w:t>
      </w:r>
      <w:r>
        <w:rPr>
          <w:rFonts w:hint="eastAsia"/>
        </w:rPr>
        <w:t>、顎並びに歯の移動、外傷などによる骨性癒着による歯牙移動困難・全身的疾患によ</w:t>
      </w:r>
      <w:r w:rsidR="00986B7F">
        <w:rPr>
          <w:rFonts w:hint="eastAsia"/>
        </w:rPr>
        <w:t>り</w:t>
      </w:r>
      <w:r>
        <w:rPr>
          <w:rFonts w:hint="eastAsia"/>
        </w:rPr>
        <w:t>矯正歯科</w:t>
      </w:r>
      <w:r w:rsidR="00634DB2">
        <w:rPr>
          <w:rFonts w:hint="eastAsia"/>
        </w:rPr>
        <w:t>治療</w:t>
      </w:r>
      <w:r>
        <w:rPr>
          <w:rFonts w:hint="eastAsia"/>
        </w:rPr>
        <w:t>が口腔内に悪影響を与える場合</w:t>
      </w:r>
      <w:r w:rsidR="00F63301">
        <w:rPr>
          <w:rFonts w:hint="eastAsia"/>
        </w:rPr>
        <w:t>は、矯正治療計画を変更する可能性があります。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矯正</w:t>
      </w:r>
      <w:r w:rsidR="00A008AF">
        <w:rPr>
          <w:rFonts w:hint="eastAsia"/>
        </w:rPr>
        <w:t>治療</w:t>
      </w:r>
      <w:r>
        <w:rPr>
          <w:rFonts w:hint="eastAsia"/>
        </w:rPr>
        <w:t>費用</w:t>
      </w:r>
    </w:p>
    <w:p w:rsidR="00F63301" w:rsidRDefault="00F63301" w:rsidP="00F63301">
      <w:pPr>
        <w:spacing w:line="280" w:lineRule="exact"/>
        <w:ind w:left="840"/>
      </w:pPr>
      <w:r>
        <w:rPr>
          <w:rFonts w:hint="eastAsia"/>
        </w:rPr>
        <w:t>矯正治療費用には、①矯正装置代②矯正装置装着代③矯正装置撤去代④保定装置代⑤矯正中のホワイトニング費用を含んでおります。</w:t>
      </w:r>
    </w:p>
    <w:p w:rsidR="00F63301" w:rsidRDefault="00F63301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ただし上記費用には、調整代金(税抜き</w:t>
      </w:r>
      <w:r>
        <w:t>X,XXX</w:t>
      </w:r>
      <w:r>
        <w:rPr>
          <w:rFonts w:hint="eastAsia"/>
        </w:rPr>
        <w:t>円/</w:t>
      </w:r>
      <w:r>
        <w:t>1</w:t>
      </w:r>
      <w:r>
        <w:rPr>
          <w:rFonts w:hint="eastAsia"/>
        </w:rPr>
        <w:t>回</w:t>
      </w:r>
      <w:r>
        <w:t>)</w:t>
      </w:r>
      <w:r>
        <w:rPr>
          <w:rFonts w:hint="eastAsia"/>
        </w:rPr>
        <w:t>・矯正治療以外の処置（虫歯・歯肉炎・歯周炎・根幹治療等）・装置紛失時の矯正器具代などは含まれておりません。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矯正装置</w:t>
      </w:r>
    </w:p>
    <w:p w:rsidR="00F63301" w:rsidRDefault="00F63301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矯正装置を破損、紛失した際は当院まで電話でご連絡ください。連絡なく矯正装置が使用できない状態がつづくと、矯正治療に支障をきたすおそれがあります。</w:t>
      </w:r>
    </w:p>
    <w:p w:rsidR="002353ED" w:rsidRDefault="002353ED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後戻り</w:t>
      </w:r>
    </w:p>
    <w:p w:rsidR="00F63301" w:rsidRDefault="00F63301" w:rsidP="00F63301">
      <w:pPr>
        <w:spacing w:line="280" w:lineRule="exact"/>
        <w:ind w:left="840"/>
        <w:rPr>
          <w:rFonts w:hint="eastAsia"/>
        </w:rPr>
      </w:pPr>
      <w:r>
        <w:rPr>
          <w:rFonts w:hint="eastAsia"/>
        </w:rPr>
        <w:t>矯正治療終了後、後戻りを防ぐためにリテーナー（後戻り防止装置）を着用いただきます。保定期間は患者様により異なります。リテーナーの使用が不十分の場合、後戻りが発生し</w:t>
      </w:r>
      <w:r w:rsidR="003371DD">
        <w:rPr>
          <w:rFonts w:hint="eastAsia"/>
        </w:rPr>
        <w:t>、再度矯正をする必要が出てきます。</w:t>
      </w:r>
    </w:p>
    <w:p w:rsidR="002353ED" w:rsidRDefault="004774AE" w:rsidP="00F63301">
      <w:pPr>
        <w:pStyle w:val="a3"/>
        <w:numPr>
          <w:ilvl w:val="1"/>
          <w:numId w:val="2"/>
        </w:numPr>
        <w:spacing w:line="280" w:lineRule="exact"/>
        <w:ind w:leftChars="0"/>
      </w:pPr>
      <w:r>
        <w:rPr>
          <w:rFonts w:hint="eastAsia"/>
        </w:rPr>
        <w:t>リスクや副作用</w:t>
      </w:r>
    </w:p>
    <w:p w:rsidR="004774AE" w:rsidRDefault="004774AE" w:rsidP="004774AE">
      <w:pPr>
        <w:pStyle w:val="a3"/>
        <w:spacing w:line="280" w:lineRule="exact"/>
        <w:ind w:leftChars="0" w:left="880"/>
        <w:rPr>
          <w:rFonts w:hint="eastAsia"/>
        </w:rPr>
      </w:pPr>
      <w:r w:rsidRPr="004774AE">
        <w:rPr>
          <w:rFonts w:hint="eastAsia"/>
        </w:rPr>
        <w:t>歯を動かすことで歯根が吸収して短くなることがあります。また</w:t>
      </w:r>
      <w:r>
        <w:rPr>
          <w:rFonts w:hint="eastAsia"/>
        </w:rPr>
        <w:t>歯茎</w:t>
      </w:r>
      <w:r w:rsidRPr="004774AE">
        <w:rPr>
          <w:rFonts w:hint="eastAsia"/>
        </w:rPr>
        <w:t>がやせて下がること（歯肉退縮）があります。ごくまれに歯を動かすことで神経が障害を受け、壊死することがあります。</w:t>
      </w:r>
    </w:p>
    <w:p w:rsidR="003371DD" w:rsidRDefault="003371DD" w:rsidP="00F63301">
      <w:pPr>
        <w:spacing w:line="280" w:lineRule="exact"/>
        <w:rPr>
          <w:rFonts w:hint="eastAsia"/>
        </w:rPr>
      </w:pPr>
    </w:p>
    <w:p w:rsidR="002353ED" w:rsidRDefault="003371DD" w:rsidP="003371DD">
      <w:pPr>
        <w:spacing w:line="280" w:lineRule="exact"/>
        <w:jc w:val="center"/>
      </w:pPr>
      <w:r>
        <w:rPr>
          <w:rFonts w:hint="eastAsia"/>
        </w:rPr>
        <w:t>以上を理解した上で、矯正治療を開始します。</w:t>
      </w:r>
    </w:p>
    <w:p w:rsidR="003371DD" w:rsidRDefault="003371DD" w:rsidP="00F63301">
      <w:pPr>
        <w:spacing w:line="280" w:lineRule="exact"/>
      </w:pPr>
    </w:p>
    <w:p w:rsidR="003371DD" w:rsidRDefault="003371DD" w:rsidP="003371DD">
      <w:pPr>
        <w:spacing w:line="280" w:lineRule="exact"/>
        <w:jc w:val="right"/>
      </w:pPr>
      <w:r>
        <w:rPr>
          <w:rFonts w:hint="eastAsia"/>
        </w:rPr>
        <w:t xml:space="preserve">　　　　年　　月　　日</w:t>
      </w:r>
    </w:p>
    <w:p w:rsidR="003371DD" w:rsidRDefault="003371DD" w:rsidP="003371DD">
      <w:pPr>
        <w:spacing w:line="280" w:lineRule="exact"/>
        <w:jc w:val="right"/>
        <w:rPr>
          <w:rFonts w:hint="eastAsia"/>
        </w:rPr>
      </w:pPr>
    </w:p>
    <w:p w:rsidR="003371DD" w:rsidRDefault="003371DD" w:rsidP="003371DD">
      <w:pPr>
        <w:wordWrap w:val="0"/>
        <w:spacing w:line="280" w:lineRule="exact"/>
        <w:jc w:val="right"/>
        <w:rPr>
          <w:rFonts w:hint="eastAsia"/>
        </w:rPr>
      </w:pPr>
      <w:r>
        <w:rPr>
          <w:rFonts w:hint="eastAsia"/>
        </w:rPr>
        <w:t>ご本人または代理人</w:t>
      </w:r>
      <w:r w:rsidRPr="003371D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</w:t>
      </w:r>
      <w:r w:rsidRPr="003371DD">
        <w:rPr>
          <w:rFonts w:hint="eastAsia"/>
          <w:u w:val="single"/>
        </w:rPr>
        <w:t xml:space="preserve">　　　</w:t>
      </w:r>
      <w:r w:rsidR="004774AE" w:rsidRPr="004774AE">
        <w:rPr>
          <w:rFonts w:hint="eastAsia"/>
        </w:rPr>
        <w:t xml:space="preserve">　印</w:t>
      </w:r>
    </w:p>
    <w:sectPr w:rsidR="00337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76777"/>
    <w:multiLevelType w:val="hybridMultilevel"/>
    <w:tmpl w:val="8BE2EF4E"/>
    <w:lvl w:ilvl="0" w:tplc="14705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6A3610"/>
    <w:multiLevelType w:val="hybridMultilevel"/>
    <w:tmpl w:val="49082A9C"/>
    <w:lvl w:ilvl="0" w:tplc="1D20A02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2405707">
    <w:abstractNumId w:val="0"/>
  </w:num>
  <w:num w:numId="2" w16cid:durableId="99348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ED"/>
    <w:rsid w:val="0008145B"/>
    <w:rsid w:val="000C2270"/>
    <w:rsid w:val="002353ED"/>
    <w:rsid w:val="003371DD"/>
    <w:rsid w:val="003D7B0F"/>
    <w:rsid w:val="00434815"/>
    <w:rsid w:val="004774AE"/>
    <w:rsid w:val="005916DD"/>
    <w:rsid w:val="00634DB2"/>
    <w:rsid w:val="00986B7F"/>
    <w:rsid w:val="00A008AF"/>
    <w:rsid w:val="00AA0B38"/>
    <w:rsid w:val="00D81AEC"/>
    <w:rsid w:val="00F6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378A5"/>
  <w15:chartTrackingRefBased/>
  <w15:docId w15:val="{DE10D99F-1D03-4F25-AA9D-A0B07E6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ken.ken.acount.for.service@gmail.com</dc:creator>
  <cp:keywords/>
  <dc:description/>
  <cp:lastModifiedBy>ken.ken.acount.for.service@gmail.com</cp:lastModifiedBy>
  <cp:revision>10</cp:revision>
  <cp:lastPrinted>2023-06-11T03:17:00Z</cp:lastPrinted>
  <dcterms:created xsi:type="dcterms:W3CDTF">2023-06-11T02:22:00Z</dcterms:created>
  <dcterms:modified xsi:type="dcterms:W3CDTF">2023-06-11T03:21:00Z</dcterms:modified>
</cp:coreProperties>
</file>